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EE" w:rsidRPr="00F01582" w:rsidRDefault="00F01582" w:rsidP="00F015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1582">
        <w:rPr>
          <w:rFonts w:ascii="Times New Roman" w:hAnsi="Times New Roman" w:cs="Times New Roman"/>
          <w:b/>
          <w:sz w:val="48"/>
          <w:szCs w:val="36"/>
        </w:rPr>
        <w:t>Что нужно знать о целевой подготовке?</w:t>
      </w:r>
    </w:p>
    <w:p w:rsidR="00F01582" w:rsidRDefault="00F01582" w:rsidP="00F0158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01582" w:rsidRDefault="00F01582" w:rsidP="00F01582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Утверждение количества мест для обучения на условиях целевой подготовки осуществляется приказом начальника главного управления по образованию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Миноблисполкома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>до 1 июня на основании поступивших от организаций-заказчиков кадров заявок.</w:t>
      </w:r>
    </w:p>
    <w:p w:rsidR="00F01582" w:rsidRPr="00DC4E7F" w:rsidRDefault="00F01582" w:rsidP="00F01582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Подача документов на условиях целевой подготовки осуществляется в сроки работы приемной комиссии </w:t>
      </w:r>
      <w:r w:rsidRPr="00DC4E7F">
        <w:rPr>
          <w:rFonts w:ascii="Times New Roman" w:hAnsi="Times New Roman" w:cs="Times New Roman"/>
          <w:i/>
          <w:sz w:val="36"/>
          <w:szCs w:val="36"/>
        </w:rPr>
        <w:t>(с 15 июня по 23 августа).</w:t>
      </w:r>
    </w:p>
    <w:p w:rsidR="00F01582" w:rsidRDefault="00F01582" w:rsidP="00F01582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Поступающим вместе с остальными документами необходимо предоставить договоры о целевой подготовке, которые должны быть подписаны руководителем организации-заказчика кадров. Дл</w:t>
      </w:r>
      <w:r w:rsidR="009B11A5">
        <w:rPr>
          <w:rFonts w:ascii="Times New Roman" w:hAnsi="Times New Roman" w:cs="Times New Roman"/>
          <w:sz w:val="36"/>
          <w:szCs w:val="36"/>
        </w:rPr>
        <w:t>я этого необходимо обратиться в </w:t>
      </w:r>
      <w:r>
        <w:rPr>
          <w:rFonts w:ascii="Times New Roman" w:hAnsi="Times New Roman" w:cs="Times New Roman"/>
          <w:sz w:val="36"/>
          <w:szCs w:val="36"/>
        </w:rPr>
        <w:t>организацию. (</w:t>
      </w:r>
      <w:r w:rsidRPr="00F01582">
        <w:rPr>
          <w:rFonts w:ascii="Times New Roman" w:hAnsi="Times New Roman" w:cs="Times New Roman"/>
          <w:i/>
          <w:sz w:val="36"/>
          <w:szCs w:val="36"/>
        </w:rPr>
        <w:t>Информация о представителях организаций расположена на сайте колл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F01582">
        <w:rPr>
          <w:rFonts w:ascii="Times New Roman" w:hAnsi="Times New Roman" w:cs="Times New Roman"/>
          <w:i/>
          <w:sz w:val="36"/>
          <w:szCs w:val="36"/>
        </w:rPr>
        <w:t>джа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9B11A5" w:rsidRDefault="00F01582" w:rsidP="00F01582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случае невозможности обратиться в организацию самостоятельно можно связаться с приемной комиссией колледжа и получить контактные данные представителя организации</w:t>
      </w:r>
      <w:r w:rsidR="009B11A5">
        <w:rPr>
          <w:rFonts w:ascii="Times New Roman" w:hAnsi="Times New Roman" w:cs="Times New Roman"/>
          <w:sz w:val="36"/>
          <w:szCs w:val="36"/>
        </w:rPr>
        <w:t xml:space="preserve"> или консультацию по целевой подготовке </w:t>
      </w:r>
    </w:p>
    <w:p w:rsidR="00F01582" w:rsidRPr="00DC4E7F" w:rsidRDefault="009B11A5" w:rsidP="009B11A5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C4E7F">
        <w:rPr>
          <w:rFonts w:ascii="Times New Roman" w:hAnsi="Times New Roman" w:cs="Times New Roman"/>
          <w:i/>
          <w:sz w:val="36"/>
          <w:szCs w:val="36"/>
        </w:rPr>
        <w:t>(телефон</w:t>
      </w:r>
      <w:r w:rsidR="00C73C6B">
        <w:rPr>
          <w:rFonts w:ascii="Times New Roman" w:hAnsi="Times New Roman" w:cs="Times New Roman"/>
          <w:i/>
          <w:sz w:val="36"/>
          <w:szCs w:val="36"/>
        </w:rPr>
        <w:t xml:space="preserve">ы 25 15 </w:t>
      </w:r>
      <w:bookmarkStart w:id="0" w:name="_GoBack"/>
      <w:bookmarkEnd w:id="0"/>
      <w:r w:rsidR="00C73C6B">
        <w:rPr>
          <w:rFonts w:ascii="Times New Roman" w:hAnsi="Times New Roman" w:cs="Times New Roman"/>
          <w:i/>
          <w:sz w:val="36"/>
          <w:szCs w:val="36"/>
        </w:rPr>
        <w:t xml:space="preserve">53  </w:t>
      </w:r>
      <w:r w:rsidRPr="00DC4E7F">
        <w:rPr>
          <w:rFonts w:ascii="Times New Roman" w:hAnsi="Times New Roman" w:cs="Times New Roman"/>
          <w:i/>
          <w:sz w:val="36"/>
          <w:szCs w:val="36"/>
        </w:rPr>
        <w:t xml:space="preserve"> 24 26 60)</w:t>
      </w:r>
    </w:p>
    <w:p w:rsidR="009B11A5" w:rsidRDefault="009B11A5" w:rsidP="009B11A5">
      <w:pPr>
        <w:spacing w:after="0" w:line="240" w:lineRule="auto"/>
        <w:ind w:left="-851"/>
        <w:jc w:val="both"/>
        <w:rPr>
          <w:rFonts w:ascii="Times New Roman" w:hAnsi="Times New Roman" w:cs="Times New Roman"/>
          <w:caps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5. </w:t>
      </w:r>
      <w:r w:rsidR="00DC4E7F">
        <w:rPr>
          <w:rFonts w:ascii="Times New Roman" w:hAnsi="Times New Roman" w:cs="Times New Roman"/>
          <w:sz w:val="36"/>
          <w:szCs w:val="36"/>
        </w:rPr>
        <w:t xml:space="preserve">При обучении на условиях целевой подготовки учащиеся получают </w:t>
      </w:r>
      <w:r w:rsidR="00DC4E7F" w:rsidRPr="00DC4E7F">
        <w:rPr>
          <w:rFonts w:ascii="Times New Roman" w:hAnsi="Times New Roman" w:cs="Times New Roman"/>
          <w:caps/>
          <w:sz w:val="36"/>
          <w:szCs w:val="36"/>
          <w:u w:val="single"/>
        </w:rPr>
        <w:t>все</w:t>
      </w:r>
      <w:r w:rsidR="00DC4E7F">
        <w:rPr>
          <w:rFonts w:ascii="Times New Roman" w:hAnsi="Times New Roman" w:cs="Times New Roman"/>
          <w:sz w:val="36"/>
          <w:szCs w:val="36"/>
        </w:rPr>
        <w:t xml:space="preserve"> квалификации, определенные контрольными цифрами приема, </w:t>
      </w:r>
      <w:r w:rsidR="00DC4E7F" w:rsidRPr="00DC4E7F">
        <w:rPr>
          <w:rFonts w:ascii="Times New Roman" w:hAnsi="Times New Roman" w:cs="Times New Roman"/>
          <w:caps/>
          <w:sz w:val="36"/>
          <w:szCs w:val="36"/>
          <w:u w:val="single"/>
        </w:rPr>
        <w:t>но направля</w:t>
      </w:r>
      <w:r w:rsidR="00DC4E7F">
        <w:rPr>
          <w:rFonts w:ascii="Times New Roman" w:hAnsi="Times New Roman" w:cs="Times New Roman"/>
          <w:caps/>
          <w:sz w:val="36"/>
          <w:szCs w:val="36"/>
          <w:u w:val="single"/>
        </w:rPr>
        <w:t xml:space="preserve">ются на работу в  </w:t>
      </w:r>
      <w:r w:rsidR="00DC4E7F" w:rsidRPr="00DC4E7F">
        <w:rPr>
          <w:rFonts w:ascii="Times New Roman" w:hAnsi="Times New Roman" w:cs="Times New Roman"/>
          <w:caps/>
          <w:sz w:val="36"/>
          <w:szCs w:val="36"/>
          <w:u w:val="single"/>
        </w:rPr>
        <w:t>организацию, с </w:t>
      </w:r>
      <w:r w:rsidR="00DC4E7F">
        <w:rPr>
          <w:rFonts w:ascii="Times New Roman" w:hAnsi="Times New Roman" w:cs="Times New Roman"/>
          <w:caps/>
          <w:sz w:val="36"/>
          <w:szCs w:val="36"/>
          <w:u w:val="single"/>
        </w:rPr>
        <w:t xml:space="preserve">которой заключен договор по ОДНОЙ, </w:t>
      </w:r>
      <w:r w:rsidR="00DC4E7F" w:rsidRPr="00DC4E7F">
        <w:rPr>
          <w:rFonts w:ascii="Times New Roman" w:hAnsi="Times New Roman" w:cs="Times New Roman"/>
          <w:caps/>
          <w:sz w:val="36"/>
          <w:szCs w:val="36"/>
          <w:u w:val="single"/>
        </w:rPr>
        <w:t>указанной в договоре квалификации.</w:t>
      </w:r>
    </w:p>
    <w:p w:rsidR="00DC4E7F" w:rsidRDefault="00DC4E7F" w:rsidP="009B11A5">
      <w:pPr>
        <w:spacing w:after="0" w:line="24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 Организация-заказчик кадров «сопровождает» учащегося, определяя места для прохождения производственного обучения и производственной практики на всех этапах практического обучения.</w:t>
      </w:r>
    </w:p>
    <w:p w:rsidR="00DC4E7F" w:rsidRPr="009B11A5" w:rsidRDefault="00DC4E7F" w:rsidP="009B11A5">
      <w:pPr>
        <w:spacing w:after="0" w:line="24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Все поступающие, которые заключают договора для обучения  на условиях целевой подготовки, принимают участие в отдельном конкурсе (если количество поступающих превышает установленное количество мест для обучения), но могут принимать участие в конкурсе на общих основаниях.</w:t>
      </w:r>
    </w:p>
    <w:sectPr w:rsidR="00DC4E7F" w:rsidRPr="009B11A5" w:rsidSect="00DC4E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9D3"/>
    <w:multiLevelType w:val="hybridMultilevel"/>
    <w:tmpl w:val="F21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D9"/>
    <w:rsid w:val="001B77EE"/>
    <w:rsid w:val="008C6CD9"/>
    <w:rsid w:val="009B11A5"/>
    <w:rsid w:val="00C73C6B"/>
    <w:rsid w:val="00DC4E7F"/>
    <w:rsid w:val="00F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cp:lastPrinted>2024-06-17T12:10:00Z</cp:lastPrinted>
  <dcterms:created xsi:type="dcterms:W3CDTF">2024-06-17T11:41:00Z</dcterms:created>
  <dcterms:modified xsi:type="dcterms:W3CDTF">2024-09-14T16:55:00Z</dcterms:modified>
</cp:coreProperties>
</file>